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BF" w:rsidRDefault="000F50BF" w:rsidP="000F50BF">
      <w:pPr>
        <w:tabs>
          <w:tab w:val="left" w:pos="0"/>
        </w:tabs>
        <w:kinsoku w:val="0"/>
        <w:overflowPunct w:val="0"/>
        <w:spacing w:after="240" w:line="240" w:lineRule="auto"/>
        <w:rPr>
          <w:rFonts w:ascii="Arial" w:hAnsi="Arial" w:cs="Arial"/>
          <w:b/>
          <w:sz w:val="28"/>
          <w:szCs w:val="28"/>
        </w:rPr>
      </w:pPr>
      <w:r w:rsidRPr="00590FA0">
        <w:rPr>
          <w:rFonts w:ascii="Calibri" w:eastAsia="Calibri" w:hAnsi="Calibri"/>
          <w:noProof/>
        </w:rPr>
        <w:drawing>
          <wp:inline distT="0" distB="0" distL="0" distR="0" wp14:anchorId="6A0A814E" wp14:editId="300F7DCE">
            <wp:extent cx="771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pic:spPr>
                </pic:pic>
              </a:graphicData>
            </a:graphic>
          </wp:inline>
        </w:drawing>
      </w:r>
    </w:p>
    <w:p w:rsidR="000F50BF" w:rsidRPr="00590FA0" w:rsidRDefault="000F50BF" w:rsidP="000F50BF">
      <w:pPr>
        <w:tabs>
          <w:tab w:val="left" w:pos="0"/>
        </w:tabs>
        <w:kinsoku w:val="0"/>
        <w:overflowPunct w:val="0"/>
        <w:spacing w:after="240" w:line="240" w:lineRule="auto"/>
        <w:ind w:left="0"/>
        <w:jc w:val="center"/>
        <w:rPr>
          <w:rFonts w:ascii="Arial" w:hAnsi="Arial" w:cs="Arial"/>
          <w:b/>
          <w:sz w:val="28"/>
          <w:szCs w:val="28"/>
        </w:rPr>
      </w:pPr>
      <w:r w:rsidRPr="00590FA0">
        <w:rPr>
          <w:rFonts w:ascii="Arial" w:hAnsi="Arial" w:cs="Arial"/>
          <w:b/>
          <w:sz w:val="28"/>
          <w:szCs w:val="28"/>
        </w:rPr>
        <w:t>Thurlaston Parish Council</w:t>
      </w:r>
    </w:p>
    <w:p w:rsidR="000F50BF" w:rsidRPr="000F50BF" w:rsidRDefault="000F50BF" w:rsidP="000F50BF">
      <w:pPr>
        <w:pStyle w:val="Heading2"/>
        <w:numPr>
          <w:ilvl w:val="0"/>
          <w:numId w:val="0"/>
        </w:numPr>
        <w:ind w:firstLine="3"/>
        <w:jc w:val="center"/>
        <w:rPr>
          <w:b/>
          <w:color w:val="000000"/>
          <w:sz w:val="24"/>
          <w:szCs w:val="24"/>
        </w:rPr>
      </w:pPr>
      <w:r w:rsidRPr="000F50BF">
        <w:rPr>
          <w:rFonts w:ascii="Arial" w:hAnsi="Arial" w:cs="Arial"/>
          <w:b/>
          <w:sz w:val="24"/>
          <w:szCs w:val="24"/>
        </w:rPr>
        <w:t>Subject Access Requests (“SAR”)</w:t>
      </w:r>
      <w:r>
        <w:rPr>
          <w:rFonts w:ascii="Arial" w:hAnsi="Arial" w:cs="Arial"/>
          <w:b/>
          <w:sz w:val="24"/>
          <w:szCs w:val="24"/>
        </w:rPr>
        <w:t xml:space="preserve"> Policy</w:t>
      </w:r>
    </w:p>
    <w:p w:rsidR="000F50BF" w:rsidRPr="000F50BF" w:rsidRDefault="000F50BF" w:rsidP="000F50BF">
      <w:pPr>
        <w:pStyle w:val="ScheduleHeading1"/>
        <w:numPr>
          <w:ilvl w:val="0"/>
          <w:numId w:val="9"/>
        </w:numPr>
        <w:rPr>
          <w:rFonts w:ascii="Arial" w:hAnsi="Arial" w:cs="Arial"/>
          <w:sz w:val="22"/>
          <w:szCs w:val="22"/>
        </w:rPr>
      </w:pPr>
      <w:r w:rsidRPr="000F50BF">
        <w:rPr>
          <w:rFonts w:ascii="Arial" w:hAnsi="Arial" w:cs="Arial"/>
          <w:sz w:val="22"/>
          <w:szCs w:val="22"/>
        </w:rPr>
        <w:t>Upon receipt of a SAR</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Verify whether you are controller of the data subject’s personal data. If you are not a controller, but merely a processor, inform the data subject and refer them to the actual controller.</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Verify the identity of the data subject; if needed, request any further evidence on the identity of the data subject.</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Verity the access request; is it sufficiently substantiated? Is it clear to the data controller what personal data is requested? If not: request additional information.</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Verify whether requests are unfounded or excessive (in particular because of their repetitive character); if so, you may refuse to act on the request or charge a reasonable fee.</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Promptly acknowledge receipt of the SAR and inform the data subject of any costs involved in the processing of the SAR.</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Verify whether you process the data requested. If you do not process any data, inform the data subject accordingly. At all times make sure the internal SAR policy is followed and progress can be monitored.</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Ensure data will not be changed as a result of the SAR. Routine changes as part of the processing activities concerned are permitted.</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rsidR="000F50BF" w:rsidRPr="00227136" w:rsidRDefault="000F50BF" w:rsidP="000F50BF">
      <w:pPr>
        <w:pStyle w:val="ScheduleHeading1"/>
        <w:rPr>
          <w:rFonts w:ascii="Arial" w:hAnsi="Arial" w:cs="Arial"/>
          <w:color w:val="auto"/>
          <w:sz w:val="22"/>
          <w:szCs w:val="22"/>
        </w:rPr>
      </w:pPr>
      <w:r w:rsidRPr="00227136">
        <w:rPr>
          <w:rFonts w:ascii="Arial" w:hAnsi="Arial" w:cs="Arial"/>
          <w:color w:val="auto"/>
          <w:sz w:val="22"/>
          <w:szCs w:val="22"/>
        </w:rPr>
        <w:t>Responding to a SAR</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 xml:space="preserve"> Respond to a SAR within one month after receipt of the request: </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If more time is needed to respond to complex requests, an extension of another two months is permissible, provided this is communicated to the data subject in a timely manner within the first month;</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if the council cannot provide the information requested, it should inform the data subject on this decision without delay and at the latest within one month of receipt of the request.</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If a SAR is submitted in electronic form, any personal data should preferably be provided by electronic means as well.</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 xml:space="preserve">If data on the data subject is processed, make sure to include as a minimum the following information in the SAR response: </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the purposes of the processing;</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the categories of personal data concerned;</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lastRenderedPageBreak/>
        <w:t>the recipients or categories of recipients to whom personal data has been or will be disclosed, in particular in third countries or international organisations, including any appropriate safeguards for transfer of data, such as Binding Corporate Rules</w:t>
      </w:r>
      <w:r w:rsidRPr="000F50BF">
        <w:rPr>
          <w:rStyle w:val="FootnoteReference"/>
          <w:rFonts w:ascii="Arial" w:hAnsi="Arial" w:cs="Arial"/>
          <w:sz w:val="22"/>
          <w:szCs w:val="22"/>
        </w:rPr>
        <w:footnoteReference w:id="1"/>
      </w:r>
      <w:r w:rsidRPr="000F50BF">
        <w:rPr>
          <w:rFonts w:ascii="Arial" w:hAnsi="Arial" w:cs="Arial"/>
          <w:sz w:val="22"/>
          <w:szCs w:val="22"/>
        </w:rPr>
        <w:t xml:space="preserve"> or EU model clauses</w:t>
      </w:r>
      <w:r w:rsidRPr="000F50BF">
        <w:rPr>
          <w:rStyle w:val="FootnoteReference"/>
          <w:rFonts w:ascii="Arial" w:hAnsi="Arial" w:cs="Arial"/>
          <w:sz w:val="22"/>
          <w:szCs w:val="22"/>
        </w:rPr>
        <w:footnoteReference w:id="2"/>
      </w:r>
      <w:r w:rsidRPr="000F50BF">
        <w:rPr>
          <w:rFonts w:ascii="Arial" w:hAnsi="Arial" w:cs="Arial"/>
          <w:sz w:val="22"/>
          <w:szCs w:val="22"/>
        </w:rPr>
        <w:t>;</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where possible, the envisaged period for which personal data will be stored, or, if not possible, the criteria used to determine that period;</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the existence of the right to request rectification or erasure of personal data or restriction of processing of personal data concerning the data subject or to object to such processing;</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 xml:space="preserve">the right to lodge a complaint with the </w:t>
      </w:r>
      <w:r w:rsidRPr="000F50BF">
        <w:rPr>
          <w:rStyle w:val="Bodytext2"/>
          <w:sz w:val="22"/>
          <w:szCs w:val="22"/>
        </w:rPr>
        <w:t>Information Commissioners Office (“</w:t>
      </w:r>
      <w:r w:rsidRPr="000F50BF">
        <w:rPr>
          <w:rFonts w:ascii="Arial" w:hAnsi="Arial" w:cs="Arial"/>
          <w:sz w:val="22"/>
          <w:szCs w:val="22"/>
        </w:rPr>
        <w:t>ICO”);</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if the data has not been collected from the data subject: the source of such data;</w:t>
      </w:r>
    </w:p>
    <w:p w:rsidR="000F50BF" w:rsidRPr="000F50BF" w:rsidRDefault="000F50BF" w:rsidP="000F50BF">
      <w:pPr>
        <w:pStyle w:val="ScheduleHeading3"/>
        <w:rPr>
          <w:rFonts w:ascii="Arial" w:hAnsi="Arial" w:cs="Arial"/>
          <w:sz w:val="22"/>
          <w:szCs w:val="22"/>
        </w:rPr>
      </w:pPr>
      <w:r w:rsidRPr="000F50BF">
        <w:rPr>
          <w:rFonts w:ascii="Arial" w:hAnsi="Arial" w:cs="Arial"/>
          <w:sz w:val="22"/>
          <w:szCs w:val="22"/>
        </w:rPr>
        <w:t>the existence of any automated decision-making, including profiling and any meaningful information about the logic involved, as well as the significance and the envisaged consequences of such processing for the data subject.</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 xml:space="preserve">Provide a copy of the personal data undergoing processing. </w:t>
      </w:r>
    </w:p>
    <w:p w:rsidR="000F50BF" w:rsidRPr="000F50BF" w:rsidRDefault="000F50BF" w:rsidP="000F50BF">
      <w:pPr>
        <w:rPr>
          <w:rFonts w:ascii="Arial" w:hAnsi="Arial" w:cs="Arial"/>
          <w:sz w:val="22"/>
        </w:rPr>
      </w:pPr>
    </w:p>
    <w:p w:rsidR="000F50BF" w:rsidRPr="000F50BF" w:rsidRDefault="000F50BF" w:rsidP="000F50BF">
      <w:pPr>
        <w:spacing w:after="200"/>
        <w:ind w:left="0" w:firstLine="0"/>
        <w:rPr>
          <w:rFonts w:ascii="Arial" w:eastAsiaTheme="minorHAnsi" w:hAnsi="Arial" w:cs="Arial"/>
          <w:b/>
          <w:sz w:val="22"/>
          <w:lang w:eastAsia="en-US"/>
        </w:rPr>
      </w:pPr>
      <w:r w:rsidRPr="000F50BF">
        <w:rPr>
          <w:rFonts w:ascii="Arial" w:hAnsi="Arial" w:cs="Arial"/>
          <w:b/>
          <w:sz w:val="22"/>
        </w:rPr>
        <w:br w:type="page"/>
      </w:r>
    </w:p>
    <w:p w:rsidR="000F50BF" w:rsidRPr="000F50BF" w:rsidRDefault="000F50BF" w:rsidP="00227136">
      <w:pPr>
        <w:pStyle w:val="NoSpacing"/>
        <w:spacing w:before="120" w:after="120"/>
        <w:rPr>
          <w:rFonts w:ascii="Arial" w:hAnsi="Arial" w:cs="Arial"/>
          <w:b/>
        </w:rPr>
      </w:pPr>
      <w:r w:rsidRPr="000F50BF">
        <w:rPr>
          <w:rFonts w:ascii="Arial" w:hAnsi="Arial" w:cs="Arial"/>
          <w:b/>
        </w:rPr>
        <w:lastRenderedPageBreak/>
        <w:t>Sample Subject Access Requests Policy</w:t>
      </w:r>
      <w:r w:rsidR="00227136">
        <w:rPr>
          <w:rFonts w:ascii="Arial" w:hAnsi="Arial" w:cs="Arial"/>
          <w:b/>
        </w:rPr>
        <w:t xml:space="preserve"> Checklist</w:t>
      </w:r>
    </w:p>
    <w:p w:rsidR="000F50BF" w:rsidRPr="000F50BF" w:rsidRDefault="000F50BF" w:rsidP="00227136">
      <w:pPr>
        <w:pStyle w:val="NoSpacing"/>
        <w:spacing w:before="120" w:after="240"/>
        <w:rPr>
          <w:rFonts w:ascii="Arial" w:hAnsi="Arial" w:cs="Arial"/>
          <w:b/>
        </w:rPr>
      </w:pPr>
      <w:r w:rsidRPr="000F50BF">
        <w:rPr>
          <w:rFonts w:ascii="Arial" w:hAnsi="Arial" w:cs="Arial"/>
          <w:b/>
        </w:rPr>
        <w:t>What must I do?</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On receipt of a subject access request you must </w:t>
      </w:r>
      <w:r w:rsidRPr="000F50BF">
        <w:rPr>
          <w:rFonts w:ascii="Arial" w:hAnsi="Arial" w:cs="Arial"/>
          <w:b/>
          <w:sz w:val="22"/>
        </w:rPr>
        <w:t>forward</w:t>
      </w:r>
      <w:r w:rsidRPr="000F50BF">
        <w:rPr>
          <w:rFonts w:ascii="Arial" w:hAnsi="Arial" w:cs="Arial"/>
          <w:sz w:val="22"/>
        </w:rPr>
        <w:t xml:space="preserve"> it immediately to </w:t>
      </w:r>
      <w:r w:rsidR="00227136">
        <w:rPr>
          <w:rFonts w:ascii="Arial" w:hAnsi="Arial" w:cs="Arial"/>
          <w:sz w:val="22"/>
        </w:rPr>
        <w:t xml:space="preserve">the </w:t>
      </w:r>
      <w:r w:rsidR="00227136" w:rsidRPr="005352C6">
        <w:rPr>
          <w:rFonts w:ascii="Arial" w:hAnsi="Arial" w:cs="Arial"/>
          <w:sz w:val="22"/>
        </w:rPr>
        <w:t xml:space="preserve">Parish </w:t>
      </w:r>
      <w:r w:rsidR="005352C6">
        <w:rPr>
          <w:rFonts w:ascii="Arial" w:hAnsi="Arial" w:cs="Arial"/>
          <w:sz w:val="22"/>
        </w:rPr>
        <w:t>Clerk who will consult with the Parish Council Chair or Vice Chair.</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We must correctly </w:t>
      </w:r>
      <w:r w:rsidRPr="000F50BF">
        <w:rPr>
          <w:rFonts w:ascii="Arial" w:hAnsi="Arial" w:cs="Arial"/>
          <w:b/>
          <w:sz w:val="22"/>
        </w:rPr>
        <w:t>identify</w:t>
      </w:r>
      <w:r w:rsidRPr="000F50BF">
        <w:rPr>
          <w:rFonts w:ascii="Arial" w:hAnsi="Arial" w:cs="Arial"/>
          <w:sz w:val="22"/>
        </w:rPr>
        <w:t xml:space="preserve"> whether a request has been made under the Data Protection </w:t>
      </w:r>
      <w:r w:rsidR="00227136">
        <w:rPr>
          <w:rFonts w:ascii="Arial" w:hAnsi="Arial" w:cs="Arial"/>
          <w:sz w:val="22"/>
        </w:rPr>
        <w:t>legislation.</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A member of staff, and as appropriate, councillor, who receives a request to locate and supply personal data relating to a SAR must make a full exhaustive </w:t>
      </w:r>
      <w:r w:rsidRPr="000F50BF">
        <w:rPr>
          <w:rFonts w:ascii="Arial" w:hAnsi="Arial" w:cs="Arial"/>
          <w:b/>
          <w:sz w:val="22"/>
        </w:rPr>
        <w:t>search</w:t>
      </w:r>
      <w:r w:rsidRPr="000F50BF">
        <w:rPr>
          <w:rFonts w:ascii="Arial" w:hAnsi="Arial" w:cs="Arial"/>
          <w:sz w:val="22"/>
        </w:rPr>
        <w:t xml:space="preserve"> of the records to which they have access. </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All the personal data that has been requested must be </w:t>
      </w:r>
      <w:r w:rsidRPr="000F50BF">
        <w:rPr>
          <w:rFonts w:ascii="Arial" w:hAnsi="Arial" w:cs="Arial"/>
          <w:b/>
          <w:sz w:val="22"/>
        </w:rPr>
        <w:t>provided</w:t>
      </w:r>
      <w:r w:rsidRPr="000F50BF">
        <w:rPr>
          <w:rFonts w:ascii="Arial" w:hAnsi="Arial" w:cs="Arial"/>
          <w:sz w:val="22"/>
        </w:rPr>
        <w:t xml:space="preserve"> unles</w:t>
      </w:r>
      <w:r w:rsidR="00227136">
        <w:rPr>
          <w:rFonts w:ascii="Arial" w:hAnsi="Arial" w:cs="Arial"/>
          <w:sz w:val="22"/>
        </w:rPr>
        <w:t>s an exemption can be applied.</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We must </w:t>
      </w:r>
      <w:r w:rsidRPr="000F50BF">
        <w:rPr>
          <w:rFonts w:ascii="Arial" w:hAnsi="Arial" w:cs="Arial"/>
          <w:b/>
          <w:sz w:val="22"/>
        </w:rPr>
        <w:t>respond</w:t>
      </w:r>
      <w:r w:rsidRPr="000F50BF">
        <w:rPr>
          <w:rFonts w:ascii="Arial" w:hAnsi="Arial" w:cs="Arial"/>
          <w:sz w:val="22"/>
        </w:rPr>
        <w:t xml:space="preserve"> within one calendar month after accepting the request as valid. </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Subject Access Requests must be undertaken </w:t>
      </w:r>
      <w:r w:rsidRPr="000F50BF">
        <w:rPr>
          <w:rFonts w:ascii="Arial" w:hAnsi="Arial" w:cs="Arial"/>
          <w:b/>
          <w:sz w:val="22"/>
        </w:rPr>
        <w:t>free of charge</w:t>
      </w:r>
      <w:r w:rsidRPr="000F50BF">
        <w:rPr>
          <w:rFonts w:ascii="Arial" w:hAnsi="Arial" w:cs="Arial"/>
          <w:sz w:val="22"/>
        </w:rPr>
        <w:t xml:space="preserve"> to the requestor unless the legislation permits reasonable fees to be charged.</w:t>
      </w:r>
    </w:p>
    <w:p w:rsidR="000F50BF" w:rsidRPr="000F50BF" w:rsidRDefault="000F50BF" w:rsidP="000F50BF">
      <w:pPr>
        <w:pStyle w:val="ListParagraph"/>
        <w:numPr>
          <w:ilvl w:val="0"/>
          <w:numId w:val="4"/>
        </w:numPr>
        <w:spacing w:after="120" w:line="220" w:lineRule="exact"/>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Councillors and managers must ensure that the staff they manage are </w:t>
      </w:r>
      <w:r w:rsidRPr="000F50BF">
        <w:rPr>
          <w:rFonts w:ascii="Arial" w:hAnsi="Arial" w:cs="Arial"/>
          <w:b/>
          <w:sz w:val="22"/>
        </w:rPr>
        <w:t>aware</w:t>
      </w:r>
      <w:r w:rsidRPr="000F50BF">
        <w:rPr>
          <w:rFonts w:ascii="Arial" w:hAnsi="Arial" w:cs="Arial"/>
          <w:sz w:val="22"/>
        </w:rPr>
        <w:t xml:space="preserve"> of and follow this guidance.  </w:t>
      </w:r>
    </w:p>
    <w:p w:rsidR="000F50BF" w:rsidRPr="000F50BF" w:rsidRDefault="000F50BF" w:rsidP="000F50BF">
      <w:pPr>
        <w:pStyle w:val="ListParagraph"/>
        <w:numPr>
          <w:ilvl w:val="0"/>
          <w:numId w:val="4"/>
        </w:numPr>
        <w:ind w:left="720" w:hanging="720"/>
        <w:rPr>
          <w:rFonts w:ascii="Arial" w:hAnsi="Arial" w:cs="Arial"/>
          <w:sz w:val="22"/>
        </w:rPr>
      </w:pPr>
      <w:r w:rsidRPr="000F50BF">
        <w:rPr>
          <w:rFonts w:ascii="Arial" w:hAnsi="Arial" w:cs="Arial"/>
          <w:b/>
          <w:i/>
          <w:sz w:val="22"/>
        </w:rPr>
        <w:t>MUST</w:t>
      </w:r>
      <w:r w:rsidRPr="000F50BF">
        <w:rPr>
          <w:rFonts w:ascii="Arial" w:hAnsi="Arial" w:cs="Arial"/>
          <w:sz w:val="22"/>
        </w:rPr>
        <w:t xml:space="preserve">: Where a requestor is not satisfied with a response to a SAR, the council must manage this as a </w:t>
      </w:r>
      <w:r w:rsidRPr="000F50BF">
        <w:rPr>
          <w:rFonts w:ascii="Arial" w:hAnsi="Arial" w:cs="Arial"/>
          <w:b/>
          <w:sz w:val="22"/>
        </w:rPr>
        <w:t>complaint</w:t>
      </w:r>
      <w:r w:rsidRPr="000F50BF">
        <w:rPr>
          <w:rFonts w:ascii="Arial" w:hAnsi="Arial" w:cs="Arial"/>
          <w:sz w:val="22"/>
        </w:rPr>
        <w:t xml:space="preserve">. </w:t>
      </w:r>
    </w:p>
    <w:p w:rsidR="000F50BF" w:rsidRPr="00227136" w:rsidRDefault="000F50BF" w:rsidP="00227136">
      <w:pPr>
        <w:pStyle w:val="NoSpacing"/>
        <w:spacing w:before="240" w:after="240"/>
        <w:rPr>
          <w:rFonts w:ascii="Arial" w:hAnsi="Arial" w:cs="Arial"/>
          <w:b/>
        </w:rPr>
      </w:pPr>
      <w:r w:rsidRPr="000F50BF">
        <w:rPr>
          <w:rFonts w:ascii="Arial" w:hAnsi="Arial" w:cs="Arial"/>
          <w:b/>
        </w:rPr>
        <w:t>How must I do it?</w:t>
      </w:r>
    </w:p>
    <w:p w:rsidR="000F50BF" w:rsidRPr="005352C6" w:rsidRDefault="000F50BF" w:rsidP="000F50BF">
      <w:pPr>
        <w:pStyle w:val="NoSpacing"/>
        <w:numPr>
          <w:ilvl w:val="0"/>
          <w:numId w:val="5"/>
        </w:numPr>
        <w:spacing w:after="120"/>
        <w:ind w:hanging="720"/>
        <w:rPr>
          <w:rFonts w:ascii="Arial" w:hAnsi="Arial" w:cs="Arial"/>
        </w:rPr>
      </w:pPr>
      <w:r w:rsidRPr="000F50BF">
        <w:rPr>
          <w:rFonts w:ascii="Arial" w:hAnsi="Arial" w:cs="Arial"/>
        </w:rPr>
        <w:t xml:space="preserve">Notify </w:t>
      </w:r>
      <w:r w:rsidR="00227136" w:rsidRPr="005352C6">
        <w:rPr>
          <w:rFonts w:ascii="Arial" w:hAnsi="Arial" w:cs="Arial"/>
        </w:rPr>
        <w:t>the Parish Clerk</w:t>
      </w:r>
      <w:r w:rsidRPr="005352C6">
        <w:rPr>
          <w:rFonts w:ascii="Arial" w:hAnsi="Arial" w:cs="Arial"/>
        </w:rPr>
        <w:t xml:space="preserve"> upon receipt of a request.</w:t>
      </w:r>
    </w:p>
    <w:p w:rsidR="000F50BF" w:rsidRPr="000F50BF" w:rsidRDefault="000F50BF" w:rsidP="00227136">
      <w:pPr>
        <w:pStyle w:val="NoSpacing"/>
        <w:numPr>
          <w:ilvl w:val="0"/>
          <w:numId w:val="5"/>
        </w:numPr>
        <w:spacing w:after="240"/>
        <w:ind w:hanging="720"/>
        <w:rPr>
          <w:rFonts w:ascii="Arial" w:hAnsi="Arial" w:cs="Arial"/>
        </w:rPr>
      </w:pPr>
      <w:r w:rsidRPr="000F50BF">
        <w:rPr>
          <w:rFonts w:ascii="Arial" w:hAnsi="Arial" w:cs="Arial"/>
        </w:rPr>
        <w:t>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w:t>
      </w:r>
      <w:r w:rsidR="00227136">
        <w:rPr>
          <w:rFonts w:ascii="Arial" w:hAnsi="Arial" w:cs="Arial"/>
        </w:rPr>
        <w:t xml:space="preserve"> be dated in the past 12 months:</w:t>
      </w:r>
      <w:r w:rsidRPr="000F50BF">
        <w:rPr>
          <w:rFonts w:ascii="Arial" w:hAnsi="Arial" w:cs="Arial"/>
        </w:rPr>
        <w:t xml:space="preserve"> +These documents must be dated in the past 3 months): </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Current UK/EEA Passport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 xml:space="preserve">UK </w:t>
      </w:r>
      <w:proofErr w:type="spellStart"/>
      <w:r w:rsidRPr="000F50BF">
        <w:rPr>
          <w:rFonts w:ascii="Arial" w:hAnsi="Arial" w:cs="Arial"/>
          <w:sz w:val="22"/>
          <w:szCs w:val="22"/>
        </w:rPr>
        <w:t>Photocard</w:t>
      </w:r>
      <w:proofErr w:type="spellEnd"/>
      <w:r w:rsidRPr="000F50BF">
        <w:rPr>
          <w:rFonts w:ascii="Arial" w:hAnsi="Arial" w:cs="Arial"/>
          <w:sz w:val="22"/>
          <w:szCs w:val="22"/>
        </w:rPr>
        <w:t xml:space="preserve"> Driving Licence (Full or Provisional)</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Firearms Licence / Shotgun Certificate</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EEA National Identity Card</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Full UK Paper Driving Licence</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State Benefits Entitlement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State Pension Entitlement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HMRC Tax Credit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Local Authority Benefit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State/Local Authority Educational Grant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HMRC Tax Notification Document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Disabled Driver’s Pass</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Financial Statement issued by bank, building society or credit card company+</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Judiciary Document such as a Notice of Hearing, Summons or Court Order</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Utility bill for supply of gas, electric, water or telephone landline+</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Most recent Mortgage Statement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Most recent council Tax Bill/Demand or Statement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t>Tenancy Agreement</w:t>
      </w:r>
    </w:p>
    <w:p w:rsidR="000F50BF" w:rsidRPr="000F50BF" w:rsidRDefault="000F50BF" w:rsidP="000F50BF">
      <w:pPr>
        <w:pStyle w:val="Level1Bullet"/>
        <w:spacing w:before="0" w:after="0"/>
        <w:ind w:left="1440" w:hanging="720"/>
        <w:rPr>
          <w:rFonts w:ascii="Arial" w:hAnsi="Arial" w:cs="Arial"/>
          <w:sz w:val="22"/>
          <w:szCs w:val="22"/>
        </w:rPr>
      </w:pPr>
      <w:r w:rsidRPr="000F50BF">
        <w:rPr>
          <w:rFonts w:ascii="Arial" w:hAnsi="Arial" w:cs="Arial"/>
          <w:sz w:val="22"/>
          <w:szCs w:val="22"/>
        </w:rPr>
        <w:lastRenderedPageBreak/>
        <w:t>Building Society Passbook which shows a transaction in the last 3 months and your address</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Make this clear on forms and on the council website</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You should do this through the use of induction, my performance and training, as well as through establishing and maintaining appropriate day to day working practices.</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A database is maintained allowing the council to report on the volume of requests and compliance against the statutory timescale.</w:t>
      </w:r>
    </w:p>
    <w:p w:rsidR="000F50BF" w:rsidRPr="000F50BF" w:rsidRDefault="000F50BF" w:rsidP="000F50BF">
      <w:pPr>
        <w:pStyle w:val="NoSpacing"/>
        <w:numPr>
          <w:ilvl w:val="0"/>
          <w:numId w:val="5"/>
        </w:numPr>
        <w:spacing w:after="240"/>
        <w:ind w:hanging="720"/>
        <w:rPr>
          <w:rFonts w:ascii="Arial" w:hAnsi="Arial" w:cs="Arial"/>
        </w:rPr>
      </w:pPr>
      <w:r w:rsidRPr="000F50BF">
        <w:rPr>
          <w:rFonts w:ascii="Arial" w:hAnsi="Arial" w:cs="Arial"/>
        </w:rPr>
        <w:t xml:space="preserve">When responding to a complaint, we must advise the requestor that they may complain to the </w:t>
      </w:r>
      <w:r w:rsidRPr="000F50BF">
        <w:rPr>
          <w:rStyle w:val="Bodytext2"/>
          <w:sz w:val="22"/>
          <w:szCs w:val="22"/>
        </w:rPr>
        <w:t>Information Commissioners Office (“</w:t>
      </w:r>
      <w:r w:rsidRPr="000F50BF">
        <w:rPr>
          <w:rFonts w:ascii="Arial" w:hAnsi="Arial" w:cs="Arial"/>
        </w:rPr>
        <w:t>ICO”) if they remain unhappy with the outcome.</w:t>
      </w:r>
    </w:p>
    <w:p w:rsidR="000F50BF" w:rsidRPr="000F50BF" w:rsidRDefault="000F50BF" w:rsidP="00227136">
      <w:pPr>
        <w:pStyle w:val="AnnexureHeading1"/>
        <w:numPr>
          <w:ilvl w:val="0"/>
          <w:numId w:val="0"/>
        </w:numPr>
        <w:rPr>
          <w:rFonts w:ascii="Arial" w:hAnsi="Arial" w:cs="Arial"/>
          <w:b/>
          <w:sz w:val="22"/>
          <w:szCs w:val="22"/>
        </w:rPr>
      </w:pPr>
      <w:r w:rsidRPr="000F50BF">
        <w:rPr>
          <w:rFonts w:ascii="Arial" w:hAnsi="Arial" w:cs="Arial"/>
          <w:b/>
          <w:sz w:val="22"/>
          <w:szCs w:val="22"/>
        </w:rPr>
        <w:t>Sample letters</w:t>
      </w:r>
    </w:p>
    <w:p w:rsidR="000F50BF" w:rsidRPr="000F50BF" w:rsidRDefault="000F50BF" w:rsidP="000F50BF">
      <w:pPr>
        <w:pStyle w:val="ScheduleHeading1"/>
        <w:numPr>
          <w:ilvl w:val="0"/>
          <w:numId w:val="8"/>
        </w:numPr>
        <w:rPr>
          <w:rFonts w:ascii="Arial" w:hAnsi="Arial" w:cs="Arial"/>
          <w:sz w:val="22"/>
          <w:szCs w:val="22"/>
        </w:rPr>
      </w:pPr>
      <w:r w:rsidRPr="000F50BF">
        <w:rPr>
          <w:rFonts w:ascii="Arial" w:hAnsi="Arial" w:cs="Arial"/>
          <w:sz w:val="22"/>
          <w:szCs w:val="22"/>
        </w:rPr>
        <w:t>All letters must include the following information:</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the purposes of the processing;</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the categories of personal data concerned;</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Pr="000F50BF">
        <w:rPr>
          <w:rStyle w:val="FootnoteReference"/>
          <w:rFonts w:ascii="Arial" w:hAnsi="Arial" w:cs="Arial"/>
          <w:sz w:val="22"/>
          <w:szCs w:val="22"/>
        </w:rPr>
        <w:footnoteReference w:id="3"/>
      </w:r>
      <w:r w:rsidRPr="000F50BF">
        <w:rPr>
          <w:rFonts w:ascii="Arial" w:hAnsi="Arial" w:cs="Arial"/>
          <w:sz w:val="22"/>
          <w:szCs w:val="22"/>
        </w:rPr>
        <w:t xml:space="preserve"> or EU model clauses</w:t>
      </w:r>
      <w:r w:rsidRPr="000F50BF">
        <w:rPr>
          <w:rStyle w:val="FootnoteReference"/>
          <w:rFonts w:ascii="Arial" w:hAnsi="Arial" w:cs="Arial"/>
          <w:sz w:val="22"/>
          <w:szCs w:val="22"/>
        </w:rPr>
        <w:footnoteReference w:id="4"/>
      </w:r>
      <w:r w:rsidRPr="000F50BF">
        <w:rPr>
          <w:rFonts w:ascii="Arial" w:hAnsi="Arial" w:cs="Arial"/>
          <w:sz w:val="22"/>
          <w:szCs w:val="22"/>
        </w:rPr>
        <w:t>;</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where possible, the envisaged period for which personal data will be stored, or, if not possible, the criteria used to determine that period;</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the existence of the right to request rectification or erasure of personal data or restriction of processing of personal data concerning the data subject or to object to such processing;</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 xml:space="preserve">the right to lodge a complaint with the </w:t>
      </w:r>
      <w:r w:rsidRPr="000F50BF">
        <w:rPr>
          <w:rStyle w:val="Bodytext2"/>
          <w:color w:val="auto"/>
          <w:sz w:val="22"/>
          <w:szCs w:val="22"/>
        </w:rPr>
        <w:t>Information Commissioners Office (“</w:t>
      </w:r>
      <w:r w:rsidRPr="000F50BF">
        <w:rPr>
          <w:rFonts w:ascii="Arial" w:hAnsi="Arial" w:cs="Arial"/>
          <w:sz w:val="22"/>
          <w:szCs w:val="22"/>
        </w:rPr>
        <w:t>ICO”);</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lastRenderedPageBreak/>
        <w:t>if the data has not been collected from the data subject: the source of such data;</w:t>
      </w:r>
    </w:p>
    <w:p w:rsidR="000F50BF" w:rsidRPr="000F50BF" w:rsidRDefault="000F50BF" w:rsidP="000F50BF">
      <w:pPr>
        <w:pStyle w:val="ScheduleHeading2"/>
        <w:rPr>
          <w:rFonts w:ascii="Arial" w:hAnsi="Arial" w:cs="Arial"/>
          <w:sz w:val="22"/>
          <w:szCs w:val="22"/>
        </w:rPr>
      </w:pPr>
      <w:r w:rsidRPr="000F50BF">
        <w:rPr>
          <w:rFonts w:ascii="Arial" w:hAnsi="Arial" w:cs="Arial"/>
          <w:sz w:val="22"/>
          <w:szCs w:val="22"/>
        </w:rPr>
        <w:t>the existence of any automated decision-making, including profiling and any meaningful information about the logic involved, as well as the significance and the envisaged consequences of such processing for the data subject.</w:t>
      </w:r>
    </w:p>
    <w:p w:rsidR="000F50BF" w:rsidRPr="000F50BF" w:rsidRDefault="000F50BF" w:rsidP="003C1768">
      <w:pPr>
        <w:pStyle w:val="ScheduleHeading1"/>
        <w:keepNext/>
        <w:spacing w:before="120" w:line="240" w:lineRule="auto"/>
        <w:rPr>
          <w:rFonts w:ascii="Arial" w:hAnsi="Arial" w:cs="Arial"/>
          <w:sz w:val="22"/>
          <w:szCs w:val="22"/>
        </w:rPr>
      </w:pPr>
      <w:r w:rsidRPr="000F50BF">
        <w:rPr>
          <w:rFonts w:ascii="Arial" w:hAnsi="Arial" w:cs="Arial"/>
          <w:sz w:val="22"/>
          <w:szCs w:val="22"/>
        </w:rPr>
        <w:t>Replying to a subject access request providing the requested personal data</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“[Name] [Address]</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[Date]</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Dear [Name of data</w:t>
      </w:r>
      <w:r w:rsidRPr="000F50BF">
        <w:rPr>
          <w:rFonts w:ascii="Arial" w:hAnsi="Arial"/>
          <w:spacing w:val="-8"/>
          <w:sz w:val="22"/>
        </w:rPr>
        <w:t xml:space="preserve"> </w:t>
      </w:r>
      <w:r w:rsidRPr="000F50BF">
        <w:rPr>
          <w:rFonts w:ascii="Arial" w:hAnsi="Arial"/>
          <w:sz w:val="22"/>
        </w:rPr>
        <w:t>subject]</w:t>
      </w:r>
    </w:p>
    <w:p w:rsidR="000F50BF" w:rsidRPr="000F50BF" w:rsidRDefault="000F50BF" w:rsidP="000F50BF">
      <w:pPr>
        <w:spacing w:line="240" w:lineRule="auto"/>
        <w:ind w:left="0" w:firstLine="0"/>
        <w:rPr>
          <w:rFonts w:ascii="Arial" w:hAnsi="Arial" w:cs="Arial"/>
          <w:b/>
          <w:bCs/>
          <w:sz w:val="22"/>
        </w:rPr>
      </w:pPr>
      <w:r w:rsidRPr="000F50BF">
        <w:rPr>
          <w:rFonts w:ascii="Arial" w:hAnsi="Arial" w:cs="Arial"/>
          <w:b/>
          <w:sz w:val="22"/>
        </w:rPr>
        <w:t>Data Protection subject access</w:t>
      </w:r>
      <w:r w:rsidRPr="000F50BF">
        <w:rPr>
          <w:rFonts w:ascii="Arial" w:hAnsi="Arial" w:cs="Arial"/>
          <w:b/>
          <w:spacing w:val="-7"/>
          <w:sz w:val="22"/>
        </w:rPr>
        <w:t xml:space="preserve"> </w:t>
      </w:r>
      <w:r w:rsidRPr="000F50BF">
        <w:rPr>
          <w:rFonts w:ascii="Arial" w:hAnsi="Arial" w:cs="Arial"/>
          <w:b/>
          <w:sz w:val="22"/>
        </w:rPr>
        <w:t>request</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 xml:space="preserve">Thank you for your letter of </w:t>
      </w:r>
      <w:r w:rsidRPr="000F50BF">
        <w:rPr>
          <w:rFonts w:ascii="Arial" w:hAnsi="Arial"/>
          <w:i/>
          <w:iCs/>
          <w:sz w:val="22"/>
        </w:rPr>
        <w:t xml:space="preserve">[date] </w:t>
      </w:r>
      <w:r w:rsidRPr="000F50BF">
        <w:rPr>
          <w:rFonts w:ascii="Arial" w:hAnsi="Arial"/>
          <w:sz w:val="22"/>
        </w:rPr>
        <w:t xml:space="preserve">making a data subject access request for </w:t>
      </w:r>
      <w:r w:rsidRPr="000F50BF">
        <w:rPr>
          <w:rFonts w:ascii="Arial" w:hAnsi="Arial"/>
          <w:i/>
          <w:iCs/>
          <w:sz w:val="22"/>
        </w:rPr>
        <w:t>[subject]</w:t>
      </w:r>
      <w:r w:rsidRPr="000F50BF">
        <w:rPr>
          <w:rFonts w:ascii="Arial" w:hAnsi="Arial"/>
          <w:sz w:val="22"/>
        </w:rPr>
        <w:t xml:space="preserve">. </w:t>
      </w:r>
      <w:r w:rsidRPr="000F50BF">
        <w:rPr>
          <w:rFonts w:ascii="Arial" w:hAnsi="Arial"/>
          <w:spacing w:val="2"/>
          <w:sz w:val="22"/>
        </w:rPr>
        <w:t xml:space="preserve">We </w:t>
      </w:r>
      <w:r w:rsidRPr="000F50BF">
        <w:rPr>
          <w:rFonts w:ascii="Arial" w:hAnsi="Arial"/>
          <w:sz w:val="22"/>
        </w:rPr>
        <w:t>are pleased to enclose the personal data you</w:t>
      </w:r>
      <w:r w:rsidRPr="000F50BF">
        <w:rPr>
          <w:rFonts w:ascii="Arial" w:hAnsi="Arial"/>
          <w:spacing w:val="-27"/>
          <w:sz w:val="22"/>
        </w:rPr>
        <w:t xml:space="preserve"> </w:t>
      </w:r>
      <w:r w:rsidRPr="000F50BF">
        <w:rPr>
          <w:rFonts w:ascii="Arial" w:hAnsi="Arial"/>
          <w:sz w:val="22"/>
        </w:rPr>
        <w:t>requested.</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Include 1(a) to (h) above.</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Copyright in the personal data you have been given belongs to the council or to another party. Copyright material must not be copied, distributed, modified, reproduced, transmitted, published or otherwise</w:t>
      </w:r>
      <w:r w:rsidRPr="000F50BF">
        <w:rPr>
          <w:rFonts w:ascii="Arial" w:hAnsi="Arial"/>
          <w:spacing w:val="-41"/>
          <w:sz w:val="22"/>
        </w:rPr>
        <w:t xml:space="preserve"> </w:t>
      </w:r>
      <w:r w:rsidRPr="000F50BF">
        <w:rPr>
          <w:rFonts w:ascii="Arial" w:hAnsi="Arial"/>
          <w:sz w:val="22"/>
        </w:rPr>
        <w:t>made available in whole or in part without the prior written consent of the copyright</w:t>
      </w:r>
      <w:r w:rsidRPr="000F50BF">
        <w:rPr>
          <w:rFonts w:ascii="Arial" w:hAnsi="Arial"/>
          <w:spacing w:val="-40"/>
          <w:sz w:val="22"/>
        </w:rPr>
        <w:t xml:space="preserve"> </w:t>
      </w:r>
      <w:r w:rsidRPr="000F50BF">
        <w:rPr>
          <w:rFonts w:ascii="Arial" w:hAnsi="Arial"/>
          <w:sz w:val="22"/>
        </w:rPr>
        <w:t>holder.</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Yours</w:t>
      </w:r>
      <w:r w:rsidRPr="000F50BF">
        <w:rPr>
          <w:rFonts w:ascii="Arial" w:hAnsi="Arial"/>
          <w:spacing w:val="-6"/>
          <w:sz w:val="22"/>
        </w:rPr>
        <w:t xml:space="preserve"> </w:t>
      </w:r>
      <w:r w:rsidRPr="000F50BF">
        <w:rPr>
          <w:rFonts w:ascii="Arial" w:hAnsi="Arial"/>
          <w:sz w:val="22"/>
        </w:rPr>
        <w:t>sincerely”</w:t>
      </w:r>
    </w:p>
    <w:p w:rsidR="000F50BF" w:rsidRPr="000F50BF" w:rsidRDefault="000F50BF" w:rsidP="003C1768">
      <w:pPr>
        <w:pStyle w:val="ScheduleHeading1"/>
        <w:spacing w:before="240" w:line="240" w:lineRule="auto"/>
        <w:rPr>
          <w:rFonts w:ascii="Arial" w:hAnsi="Arial" w:cs="Arial"/>
          <w:sz w:val="22"/>
          <w:szCs w:val="22"/>
        </w:rPr>
      </w:pPr>
      <w:bookmarkStart w:id="0" w:name="11:__Release_of_part_of_the_information,"/>
      <w:bookmarkEnd w:id="0"/>
      <w:r w:rsidRPr="000F50BF">
        <w:rPr>
          <w:rFonts w:ascii="Arial" w:hAnsi="Arial" w:cs="Arial"/>
          <w:sz w:val="22"/>
          <w:szCs w:val="22"/>
        </w:rPr>
        <w:t xml:space="preserve">Release of part of the personal data, when the remainder is covered by an exemption </w:t>
      </w: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“[Name] [Address]</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[Date]</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Dear [Name of data</w:t>
      </w:r>
      <w:r w:rsidRPr="000F50BF">
        <w:rPr>
          <w:rFonts w:ascii="Arial" w:hAnsi="Arial"/>
          <w:spacing w:val="-8"/>
          <w:sz w:val="22"/>
        </w:rPr>
        <w:t xml:space="preserve"> </w:t>
      </w:r>
      <w:r w:rsidRPr="000F50BF">
        <w:rPr>
          <w:rFonts w:ascii="Arial" w:hAnsi="Arial"/>
          <w:sz w:val="22"/>
        </w:rPr>
        <w:t>subject]</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spacing w:after="0" w:line="240" w:lineRule="auto"/>
        <w:ind w:left="0" w:firstLine="0"/>
        <w:rPr>
          <w:rFonts w:ascii="Arial" w:hAnsi="Arial" w:cs="Arial"/>
          <w:b/>
          <w:bCs/>
          <w:sz w:val="22"/>
        </w:rPr>
      </w:pPr>
      <w:r w:rsidRPr="000F50BF">
        <w:rPr>
          <w:rFonts w:ascii="Arial" w:hAnsi="Arial" w:cs="Arial"/>
          <w:b/>
          <w:sz w:val="22"/>
        </w:rPr>
        <w:t>Data Protection subject access</w:t>
      </w:r>
      <w:r w:rsidRPr="000F50BF">
        <w:rPr>
          <w:rFonts w:ascii="Arial" w:hAnsi="Arial" w:cs="Arial"/>
          <w:b/>
          <w:spacing w:val="-7"/>
          <w:sz w:val="22"/>
        </w:rPr>
        <w:t xml:space="preserve"> </w:t>
      </w:r>
      <w:r w:rsidRPr="000F50BF">
        <w:rPr>
          <w:rFonts w:ascii="Arial" w:hAnsi="Arial" w:cs="Arial"/>
          <w:b/>
          <w:sz w:val="22"/>
        </w:rPr>
        <w:t>request</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 xml:space="preserve">Thank you for your letter of </w:t>
      </w:r>
      <w:r w:rsidRPr="000F50BF">
        <w:rPr>
          <w:rFonts w:ascii="Arial" w:hAnsi="Arial"/>
          <w:i/>
          <w:iCs/>
          <w:sz w:val="22"/>
        </w:rPr>
        <w:t xml:space="preserve">[date] </w:t>
      </w:r>
      <w:r w:rsidRPr="000F50BF">
        <w:rPr>
          <w:rFonts w:ascii="Arial" w:hAnsi="Arial"/>
          <w:sz w:val="22"/>
        </w:rPr>
        <w:t xml:space="preserve">making a data subject access request for </w:t>
      </w:r>
      <w:r w:rsidRPr="000F50BF">
        <w:rPr>
          <w:rFonts w:ascii="Arial" w:hAnsi="Arial"/>
          <w:i/>
          <w:iCs/>
          <w:sz w:val="22"/>
        </w:rPr>
        <w:t>[subject]</w:t>
      </w:r>
      <w:r w:rsidRPr="000F50BF">
        <w:rPr>
          <w:rFonts w:ascii="Arial" w:hAnsi="Arial"/>
          <w:sz w:val="22"/>
        </w:rPr>
        <w:t xml:space="preserve">. To answer your </w:t>
      </w:r>
      <w:proofErr w:type="gramStart"/>
      <w:r w:rsidRPr="000F50BF">
        <w:rPr>
          <w:rFonts w:ascii="Arial" w:hAnsi="Arial"/>
          <w:sz w:val="22"/>
        </w:rPr>
        <w:t>request</w:t>
      </w:r>
      <w:proofErr w:type="gramEnd"/>
      <w:r w:rsidRPr="000F50BF">
        <w:rPr>
          <w:rFonts w:ascii="Arial" w:hAnsi="Arial"/>
          <w:sz w:val="22"/>
        </w:rPr>
        <w:t xml:space="preserve"> we asked the following areas to search their records for personal data relating to</w:t>
      </w:r>
      <w:r w:rsidRPr="000F50BF">
        <w:rPr>
          <w:rFonts w:ascii="Arial" w:hAnsi="Arial"/>
          <w:spacing w:val="-9"/>
          <w:sz w:val="22"/>
        </w:rPr>
        <w:t xml:space="preserve"> </w:t>
      </w:r>
      <w:r w:rsidRPr="000F50BF">
        <w:rPr>
          <w:rFonts w:ascii="Arial" w:hAnsi="Arial"/>
          <w:sz w:val="22"/>
        </w:rPr>
        <w:t>you:</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ListParagraph"/>
        <w:numPr>
          <w:ilvl w:val="0"/>
          <w:numId w:val="6"/>
        </w:numPr>
        <w:spacing w:line="240" w:lineRule="auto"/>
        <w:ind w:left="720" w:hanging="720"/>
        <w:rPr>
          <w:rFonts w:ascii="Arial" w:hAnsi="Arial" w:cs="Arial"/>
          <w:sz w:val="22"/>
        </w:rPr>
      </w:pPr>
      <w:r w:rsidRPr="000F50BF">
        <w:rPr>
          <w:rFonts w:ascii="Arial" w:hAnsi="Arial" w:cs="Arial"/>
          <w:sz w:val="22"/>
        </w:rPr>
        <w:t>[List the</w:t>
      </w:r>
      <w:r w:rsidRPr="000F50BF">
        <w:rPr>
          <w:rFonts w:ascii="Arial" w:hAnsi="Arial" w:cs="Arial"/>
          <w:spacing w:val="-6"/>
          <w:sz w:val="22"/>
        </w:rPr>
        <w:t xml:space="preserve"> </w:t>
      </w:r>
      <w:r w:rsidRPr="000F50BF">
        <w:rPr>
          <w:rFonts w:ascii="Arial" w:hAnsi="Arial" w:cs="Arial"/>
          <w:sz w:val="22"/>
        </w:rPr>
        <w:t>areas]</w:t>
      </w: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 xml:space="preserve">I am pleased to enclose </w:t>
      </w:r>
      <w:r w:rsidRPr="000F50BF">
        <w:rPr>
          <w:rFonts w:ascii="Arial" w:hAnsi="Arial"/>
          <w:i/>
          <w:iCs/>
          <w:sz w:val="22"/>
        </w:rPr>
        <w:t xml:space="preserve">[some/most] </w:t>
      </w:r>
      <w:r w:rsidRPr="000F50BF">
        <w:rPr>
          <w:rFonts w:ascii="Arial" w:hAnsi="Arial"/>
          <w:sz w:val="22"/>
        </w:rPr>
        <w:t xml:space="preserve">of the personal data you requested.  </w:t>
      </w:r>
      <w:r w:rsidRPr="000F50BF">
        <w:rPr>
          <w:rFonts w:ascii="Arial" w:hAnsi="Arial"/>
          <w:i/>
          <w:iCs/>
          <w:sz w:val="22"/>
        </w:rPr>
        <w:t xml:space="preserve">[If any personal data has been removed] </w:t>
      </w:r>
      <w:r w:rsidRPr="000F50BF">
        <w:rPr>
          <w:rFonts w:ascii="Arial" w:hAnsi="Arial"/>
          <w:spacing w:val="3"/>
          <w:sz w:val="22"/>
        </w:rPr>
        <w:t xml:space="preserve">We </w:t>
      </w:r>
      <w:r w:rsidRPr="000F50BF">
        <w:rPr>
          <w:rFonts w:ascii="Arial" w:hAnsi="Arial"/>
          <w:sz w:val="22"/>
        </w:rPr>
        <w:t xml:space="preserve">have removed any obvious duplicate personal data that we noticed as we processed your request, as well as any personal data that is not about you. You will notice that </w:t>
      </w:r>
      <w:r w:rsidRPr="000F50BF">
        <w:rPr>
          <w:rFonts w:ascii="Arial" w:hAnsi="Arial"/>
          <w:i/>
          <w:iCs/>
          <w:sz w:val="22"/>
        </w:rPr>
        <w:t xml:space="preserve">[if there are gaps in the document] </w:t>
      </w:r>
      <w:r w:rsidRPr="000F50BF">
        <w:rPr>
          <w:rFonts w:ascii="Arial" w:hAnsi="Arial"/>
          <w:sz w:val="22"/>
        </w:rPr>
        <w:t xml:space="preserve">parts of the document(s) have been blacked out. </w:t>
      </w:r>
      <w:r w:rsidRPr="000F50BF">
        <w:rPr>
          <w:rFonts w:ascii="Arial" w:hAnsi="Arial"/>
          <w:i/>
          <w:iCs/>
          <w:sz w:val="22"/>
        </w:rPr>
        <w:t xml:space="preserve">[OR if there are fewer documents enclose] </w:t>
      </w:r>
      <w:r w:rsidRPr="000F50BF">
        <w:rPr>
          <w:rFonts w:ascii="Arial" w:hAnsi="Arial"/>
          <w:sz w:val="22"/>
        </w:rPr>
        <w:t xml:space="preserve">I have not enclosed all of the personal data you requested.  This is because </w:t>
      </w:r>
      <w:r w:rsidRPr="000F50BF">
        <w:rPr>
          <w:rFonts w:ascii="Arial" w:hAnsi="Arial"/>
          <w:i/>
          <w:iCs/>
          <w:sz w:val="22"/>
        </w:rPr>
        <w:t>[explain why it is</w:t>
      </w:r>
      <w:r w:rsidRPr="000F50BF">
        <w:rPr>
          <w:rFonts w:ascii="Arial" w:hAnsi="Arial"/>
          <w:i/>
          <w:iCs/>
          <w:spacing w:val="-21"/>
          <w:sz w:val="22"/>
        </w:rPr>
        <w:t xml:space="preserve"> </w:t>
      </w:r>
      <w:r w:rsidRPr="000F50BF">
        <w:rPr>
          <w:rFonts w:ascii="Arial" w:hAnsi="Arial"/>
          <w:i/>
          <w:iCs/>
          <w:sz w:val="22"/>
        </w:rPr>
        <w:t>exempt]</w:t>
      </w:r>
      <w:r w:rsidRPr="000F50BF">
        <w:rPr>
          <w:rFonts w:ascii="Arial" w:hAnsi="Arial"/>
          <w:sz w:val="22"/>
        </w:rPr>
        <w:t>.</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Include 1(a) to (h) above.</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Copyright in the personal data you have been given belongs to the council or to another party. Copyright material must not be copied, distributed, modified, reproduced, transmitted, published, or otherwise</w:t>
      </w:r>
      <w:r w:rsidRPr="000F50BF">
        <w:rPr>
          <w:rFonts w:ascii="Arial" w:hAnsi="Arial"/>
          <w:spacing w:val="-41"/>
          <w:sz w:val="22"/>
        </w:rPr>
        <w:t xml:space="preserve"> </w:t>
      </w:r>
      <w:r w:rsidRPr="000F50BF">
        <w:rPr>
          <w:rFonts w:ascii="Arial" w:hAnsi="Arial"/>
          <w:sz w:val="22"/>
        </w:rPr>
        <w:t>made available in whole or in part without the prior written consent of the copyright</w:t>
      </w:r>
      <w:r w:rsidRPr="000F50BF">
        <w:rPr>
          <w:rFonts w:ascii="Arial" w:hAnsi="Arial"/>
          <w:spacing w:val="-40"/>
          <w:sz w:val="22"/>
        </w:rPr>
        <w:t xml:space="preserve"> </w:t>
      </w:r>
      <w:r w:rsidRPr="000F50BF">
        <w:rPr>
          <w:rFonts w:ascii="Arial" w:hAnsi="Arial"/>
          <w:sz w:val="22"/>
        </w:rPr>
        <w:t>holder.</w:t>
      </w:r>
    </w:p>
    <w:p w:rsidR="000F50BF" w:rsidRPr="000F50BF" w:rsidRDefault="000F50BF" w:rsidP="000F50BF">
      <w:pPr>
        <w:pStyle w:val="BodyText"/>
        <w:spacing w:after="0" w:line="240" w:lineRule="auto"/>
        <w:ind w:left="0" w:firstLine="0"/>
        <w:rPr>
          <w:rFonts w:ascii="Arial" w:hAnsi="Arial"/>
          <w:sz w:val="22"/>
        </w:rPr>
      </w:pPr>
    </w:p>
    <w:p w:rsidR="000F50BF" w:rsidRPr="000F50BF" w:rsidRDefault="000F50BF" w:rsidP="000F50BF">
      <w:pPr>
        <w:pStyle w:val="BodyText"/>
        <w:spacing w:after="0" w:line="240" w:lineRule="auto"/>
        <w:ind w:left="0" w:firstLine="0"/>
        <w:rPr>
          <w:rFonts w:ascii="Arial" w:hAnsi="Arial"/>
          <w:sz w:val="22"/>
        </w:rPr>
      </w:pPr>
      <w:r w:rsidRPr="000F50BF">
        <w:rPr>
          <w:rFonts w:ascii="Arial" w:hAnsi="Arial"/>
          <w:sz w:val="22"/>
        </w:rPr>
        <w:t>Yours</w:t>
      </w:r>
      <w:r w:rsidRPr="000F50BF">
        <w:rPr>
          <w:rFonts w:ascii="Arial" w:hAnsi="Arial"/>
          <w:spacing w:val="-6"/>
          <w:sz w:val="22"/>
        </w:rPr>
        <w:t xml:space="preserve"> </w:t>
      </w:r>
      <w:r w:rsidRPr="000F50BF">
        <w:rPr>
          <w:rFonts w:ascii="Arial" w:hAnsi="Arial"/>
          <w:sz w:val="22"/>
        </w:rPr>
        <w:t>sincerely”</w:t>
      </w:r>
    </w:p>
    <w:p w:rsidR="000F50BF" w:rsidRPr="000F50BF" w:rsidRDefault="000F50BF" w:rsidP="000F50BF">
      <w:pPr>
        <w:pStyle w:val="ScheduleHeading1"/>
        <w:rPr>
          <w:rFonts w:ascii="Arial" w:hAnsi="Arial" w:cs="Arial"/>
          <w:bCs/>
          <w:sz w:val="22"/>
          <w:szCs w:val="22"/>
        </w:rPr>
      </w:pPr>
      <w:bookmarkStart w:id="1" w:name="12:__Replying_to_a_subject_access_reques"/>
      <w:bookmarkEnd w:id="1"/>
      <w:r w:rsidRPr="000F50BF">
        <w:rPr>
          <w:rFonts w:ascii="Arial" w:hAnsi="Arial" w:cs="Arial"/>
          <w:sz w:val="22"/>
          <w:szCs w:val="22"/>
        </w:rPr>
        <w:lastRenderedPageBreak/>
        <w:t xml:space="preserve">Replying to a subject access request explaining </w:t>
      </w:r>
      <w:r w:rsidRPr="000F50BF">
        <w:rPr>
          <w:rFonts w:ascii="Arial" w:hAnsi="Arial" w:cs="Arial"/>
          <w:spacing w:val="2"/>
          <w:sz w:val="22"/>
          <w:szCs w:val="22"/>
        </w:rPr>
        <w:t xml:space="preserve">why </w:t>
      </w:r>
      <w:r w:rsidRPr="000F50BF">
        <w:rPr>
          <w:rFonts w:ascii="Arial" w:hAnsi="Arial" w:cs="Arial"/>
          <w:sz w:val="22"/>
          <w:szCs w:val="22"/>
        </w:rPr>
        <w:t xml:space="preserve">you cannot provide any of the requested personal data </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“[Name] [Address]</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[Date]</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Dear [Name of data</w:t>
      </w:r>
      <w:r w:rsidRPr="000F50BF">
        <w:rPr>
          <w:rFonts w:ascii="Arial" w:hAnsi="Arial"/>
          <w:spacing w:val="-8"/>
          <w:sz w:val="22"/>
        </w:rPr>
        <w:t xml:space="preserve"> </w:t>
      </w:r>
      <w:r w:rsidRPr="000F50BF">
        <w:rPr>
          <w:rFonts w:ascii="Arial" w:hAnsi="Arial"/>
          <w:sz w:val="22"/>
        </w:rPr>
        <w:t>subject]</w:t>
      </w:r>
    </w:p>
    <w:p w:rsidR="000F50BF" w:rsidRPr="000F50BF" w:rsidRDefault="000F50BF" w:rsidP="000F50BF">
      <w:pPr>
        <w:spacing w:line="240" w:lineRule="auto"/>
        <w:ind w:left="0" w:firstLine="0"/>
        <w:rPr>
          <w:rFonts w:ascii="Arial" w:hAnsi="Arial" w:cs="Arial"/>
          <w:b/>
          <w:sz w:val="22"/>
        </w:rPr>
      </w:pPr>
      <w:r w:rsidRPr="000F50BF">
        <w:rPr>
          <w:rFonts w:ascii="Arial" w:hAnsi="Arial" w:cs="Arial"/>
          <w:b/>
          <w:sz w:val="22"/>
        </w:rPr>
        <w:t>Data Protection subject access request</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 xml:space="preserve">Thank you for your letter of </w:t>
      </w:r>
      <w:r w:rsidRPr="000F50BF">
        <w:rPr>
          <w:rFonts w:ascii="Arial" w:hAnsi="Arial"/>
          <w:i/>
          <w:iCs/>
          <w:sz w:val="22"/>
        </w:rPr>
        <w:t xml:space="preserve">[date] </w:t>
      </w:r>
      <w:r w:rsidRPr="000F50BF">
        <w:rPr>
          <w:rFonts w:ascii="Arial" w:hAnsi="Arial"/>
          <w:sz w:val="22"/>
        </w:rPr>
        <w:t>making a data subject access request for</w:t>
      </w:r>
      <w:r w:rsidRPr="000F50BF">
        <w:rPr>
          <w:rFonts w:ascii="Arial" w:hAnsi="Arial"/>
          <w:spacing w:val="-32"/>
          <w:sz w:val="22"/>
        </w:rPr>
        <w:t xml:space="preserve"> </w:t>
      </w:r>
      <w:r w:rsidRPr="000F50BF">
        <w:rPr>
          <w:rFonts w:ascii="Arial" w:hAnsi="Arial"/>
          <w:i/>
          <w:iCs/>
          <w:sz w:val="22"/>
        </w:rPr>
        <w:t>[subject</w:t>
      </w:r>
      <w:r w:rsidRPr="000F50BF">
        <w:rPr>
          <w:rFonts w:ascii="Arial" w:hAnsi="Arial"/>
          <w:sz w:val="22"/>
        </w:rPr>
        <w:t>].</w:t>
      </w:r>
    </w:p>
    <w:p w:rsidR="000F50BF" w:rsidRPr="000F50BF" w:rsidRDefault="000F50BF" w:rsidP="000F50BF">
      <w:pPr>
        <w:pStyle w:val="BodyText"/>
        <w:spacing w:line="240" w:lineRule="auto"/>
        <w:ind w:left="0" w:firstLine="0"/>
        <w:rPr>
          <w:rFonts w:ascii="Arial" w:hAnsi="Arial"/>
          <w:sz w:val="22"/>
        </w:rPr>
      </w:pPr>
      <w:r w:rsidRPr="000F50BF">
        <w:rPr>
          <w:rFonts w:ascii="Arial" w:hAnsi="Arial"/>
          <w:sz w:val="22"/>
        </w:rPr>
        <w:t>I regret that we cannot provide the personal data you requested. This is because</w:t>
      </w:r>
      <w:r w:rsidRPr="000F50BF">
        <w:rPr>
          <w:rFonts w:ascii="Arial" w:hAnsi="Arial"/>
          <w:spacing w:val="-39"/>
          <w:sz w:val="22"/>
        </w:rPr>
        <w:t xml:space="preserve"> </w:t>
      </w:r>
      <w:r w:rsidRPr="000F50BF">
        <w:rPr>
          <w:rFonts w:ascii="Arial" w:hAnsi="Arial"/>
          <w:i/>
          <w:iCs/>
          <w:sz w:val="22"/>
        </w:rPr>
        <w:t>[explanation where</w:t>
      </w:r>
      <w:r w:rsidRPr="000F50BF">
        <w:rPr>
          <w:rFonts w:ascii="Arial" w:hAnsi="Arial"/>
          <w:i/>
          <w:iCs/>
          <w:spacing w:val="-8"/>
          <w:sz w:val="22"/>
        </w:rPr>
        <w:t xml:space="preserve"> </w:t>
      </w:r>
      <w:r w:rsidRPr="000F50BF">
        <w:rPr>
          <w:rFonts w:ascii="Arial" w:hAnsi="Arial"/>
          <w:i/>
          <w:iCs/>
          <w:sz w:val="22"/>
        </w:rPr>
        <w:t>appropriate]</w:t>
      </w:r>
      <w:r w:rsidRPr="000F50BF">
        <w:rPr>
          <w:rFonts w:ascii="Arial" w:hAnsi="Arial"/>
          <w:sz w:val="22"/>
        </w:rPr>
        <w:t>.</w:t>
      </w:r>
    </w:p>
    <w:p w:rsidR="000F50BF" w:rsidRPr="000F50BF" w:rsidRDefault="000F50BF" w:rsidP="000F50BF">
      <w:pPr>
        <w:spacing w:line="240" w:lineRule="auto"/>
        <w:ind w:left="0" w:firstLine="0"/>
        <w:rPr>
          <w:rFonts w:ascii="Arial" w:hAnsi="Arial" w:cs="Arial"/>
          <w:sz w:val="22"/>
        </w:rPr>
      </w:pPr>
      <w:r w:rsidRPr="000F50BF">
        <w:rPr>
          <w:rFonts w:ascii="Arial" w:hAnsi="Arial" w:cs="Arial"/>
          <w:sz w:val="22"/>
        </w:rPr>
        <w:t>[Examples include where one of the exemptions under the data protection legislation applies.  For example</w:t>
      </w:r>
      <w:r w:rsidR="003C1768">
        <w:rPr>
          <w:rFonts w:ascii="Arial" w:hAnsi="Arial" w:cs="Arial"/>
          <w:sz w:val="22"/>
        </w:rPr>
        <w:t>,</w:t>
      </w:r>
      <w:r w:rsidRPr="000F50BF">
        <w:rPr>
          <w:rFonts w:ascii="Arial" w:hAnsi="Arial" w:cs="Arial"/>
          <w:sz w:val="22"/>
        </w:rPr>
        <w:t xml:space="preserve"> the personal data might include personal data is ‘legally privileged’ because it is contained within legal advice provided to the council or relevant </w:t>
      </w:r>
      <w:proofErr w:type="gramStart"/>
      <w:r w:rsidRPr="000F50BF">
        <w:rPr>
          <w:rFonts w:ascii="Arial" w:hAnsi="Arial" w:cs="Arial"/>
          <w:sz w:val="22"/>
        </w:rPr>
        <w:t>to</w:t>
      </w:r>
      <w:proofErr w:type="gramEnd"/>
      <w:r w:rsidRPr="000F50BF">
        <w:rPr>
          <w:rFonts w:ascii="Arial" w:hAnsi="Arial" w:cs="Arial"/>
          <w:sz w:val="22"/>
        </w:rPr>
        <w:t xml:space="preserve">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700633" w:rsidRPr="000F50BF" w:rsidRDefault="000F50BF" w:rsidP="003C1768">
      <w:pPr>
        <w:spacing w:line="240" w:lineRule="auto"/>
        <w:ind w:left="0" w:firstLine="0"/>
        <w:rPr>
          <w:rFonts w:ascii="Arial" w:hAnsi="Arial" w:cs="Arial"/>
          <w:sz w:val="22"/>
        </w:rPr>
      </w:pPr>
      <w:r w:rsidRPr="000F50BF">
        <w:rPr>
          <w:rFonts w:ascii="Arial" w:hAnsi="Arial" w:cs="Arial"/>
          <w:sz w:val="22"/>
        </w:rPr>
        <w:t>Yours sincerely”</w:t>
      </w:r>
    </w:p>
    <w:sectPr w:rsidR="00700633" w:rsidRPr="000F50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C" w:rsidRDefault="00AA1B3C" w:rsidP="000F50BF">
      <w:pPr>
        <w:spacing w:after="0" w:line="240" w:lineRule="auto"/>
      </w:pPr>
      <w:r>
        <w:separator/>
      </w:r>
    </w:p>
  </w:endnote>
  <w:endnote w:type="continuationSeparator" w:id="0">
    <w:p w:rsidR="00AA1B3C" w:rsidRDefault="00AA1B3C" w:rsidP="000F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F" w:rsidRDefault="0097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4454"/>
      <w:docPartObj>
        <w:docPartGallery w:val="Page Numbers (Bottom of Page)"/>
        <w:docPartUnique/>
      </w:docPartObj>
    </w:sdtPr>
    <w:sdtEndPr>
      <w:rPr>
        <w:noProof/>
      </w:rPr>
    </w:sdtEndPr>
    <w:sdtContent>
      <w:p w:rsidR="003C1768" w:rsidRDefault="003C1768">
        <w:pPr>
          <w:pStyle w:val="Footer"/>
          <w:jc w:val="right"/>
        </w:pPr>
        <w:r>
          <w:fldChar w:fldCharType="begin"/>
        </w:r>
        <w:r>
          <w:instrText xml:space="preserve"> PAGE   \* MERGEFORMAT </w:instrText>
        </w:r>
        <w:r>
          <w:fldChar w:fldCharType="separate"/>
        </w:r>
        <w:r w:rsidR="006844F4">
          <w:rPr>
            <w:noProof/>
          </w:rPr>
          <w:t>1</w:t>
        </w:r>
        <w:r>
          <w:rPr>
            <w:noProof/>
          </w:rPr>
          <w:fldChar w:fldCharType="end"/>
        </w:r>
      </w:p>
    </w:sdtContent>
  </w:sdt>
  <w:p w:rsidR="003C1768" w:rsidRPr="003C1768" w:rsidRDefault="009720AF">
    <w:pPr>
      <w:pStyle w:val="Footer"/>
      <w:rPr>
        <w:rFonts w:ascii="Arial" w:hAnsi="Arial" w:cs="Arial"/>
        <w:sz w:val="22"/>
      </w:rPr>
    </w:pPr>
    <w:r>
      <w:rPr>
        <w:rFonts w:ascii="Arial" w:hAnsi="Arial" w:cs="Arial"/>
        <w:sz w:val="22"/>
      </w:rPr>
      <w:t>Subj</w:t>
    </w:r>
    <w:r w:rsidR="006844F4">
      <w:rPr>
        <w:rFonts w:ascii="Arial" w:hAnsi="Arial" w:cs="Arial"/>
        <w:sz w:val="22"/>
      </w:rPr>
      <w:t>ect Access Request Policy</w:t>
    </w:r>
    <w:r>
      <w:rPr>
        <w:rFonts w:ascii="Arial" w:hAnsi="Arial" w:cs="Arial"/>
        <w:sz w:val="22"/>
      </w:rPr>
      <w:t xml:space="preserve"> </w:t>
    </w:r>
    <w:r w:rsidR="006844F4">
      <w:rPr>
        <w:rFonts w:ascii="Arial" w:hAnsi="Arial" w:cs="Arial"/>
        <w:sz w:val="22"/>
      </w:rPr>
      <w:t>for Adoption 28</w:t>
    </w:r>
    <w:r w:rsidR="006844F4" w:rsidRPr="006844F4">
      <w:rPr>
        <w:rFonts w:ascii="Arial" w:hAnsi="Arial" w:cs="Arial"/>
        <w:sz w:val="22"/>
        <w:vertAlign w:val="superscript"/>
      </w:rPr>
      <w:t>th</w:t>
    </w:r>
    <w:r w:rsidR="006844F4">
      <w:rPr>
        <w:rFonts w:ascii="Arial" w:hAnsi="Arial" w:cs="Arial"/>
        <w:sz w:val="22"/>
      </w:rPr>
      <w:t xml:space="preserve"> June 2018</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F" w:rsidRDefault="0097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C" w:rsidRDefault="00AA1B3C" w:rsidP="000F50BF">
      <w:pPr>
        <w:spacing w:after="0" w:line="240" w:lineRule="auto"/>
      </w:pPr>
      <w:r>
        <w:separator/>
      </w:r>
    </w:p>
  </w:footnote>
  <w:footnote w:type="continuationSeparator" w:id="0">
    <w:p w:rsidR="00AA1B3C" w:rsidRDefault="00AA1B3C" w:rsidP="000F50BF">
      <w:pPr>
        <w:spacing w:after="0" w:line="240" w:lineRule="auto"/>
      </w:pPr>
      <w:r>
        <w:continuationSeparator/>
      </w:r>
    </w:p>
  </w:footnote>
  <w:footnote w:id="1">
    <w:p w:rsidR="000F50BF" w:rsidRDefault="000F50BF" w:rsidP="000F50BF">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w:t>
      </w:r>
      <w:r>
        <w:rPr>
          <w:sz w:val="16"/>
        </w:rPr>
        <w:t>nisation’s head</w:t>
      </w:r>
      <w:r w:rsidRPr="00375133">
        <w:rPr>
          <w:sz w:val="16"/>
        </w:rPr>
        <w:t>quarters is located.  In the UK, the relevant regulator is the Information Commissioner’s Office.</w:t>
      </w:r>
    </w:p>
  </w:footnote>
  <w:footnote w:id="2">
    <w:p w:rsidR="000F50BF" w:rsidRDefault="000F50BF" w:rsidP="000F50BF">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rsidR="000F50BF" w:rsidRDefault="000F50BF" w:rsidP="000F50BF">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f personal data out of the European Union.  It requires approval of a data protection regulator in the European Union.  In most cases this will be the relevant regulator where an organisation</w:t>
      </w:r>
      <w:r w:rsidR="00227136">
        <w:rPr>
          <w:sz w:val="16"/>
          <w:szCs w:val="16"/>
        </w:rPr>
        <w:t>’</w:t>
      </w:r>
      <w:r w:rsidRPr="00D91011">
        <w:rPr>
          <w:sz w:val="16"/>
          <w:szCs w:val="16"/>
        </w:rPr>
        <w:t>s headquarters is located.  In the UK, the relevant regulator is the Information Commissioner’s Office.</w:t>
      </w:r>
    </w:p>
  </w:footnote>
  <w:footnote w:id="4">
    <w:p w:rsidR="000F50BF" w:rsidRDefault="000F50BF" w:rsidP="000F50BF">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F" w:rsidRDefault="0097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F" w:rsidRDefault="0097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F" w:rsidRDefault="0097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10"/>
        </w:tabs>
        <w:ind w:left="71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BF"/>
    <w:rsid w:val="000F50BF"/>
    <w:rsid w:val="00227136"/>
    <w:rsid w:val="00292C8E"/>
    <w:rsid w:val="003C1768"/>
    <w:rsid w:val="005352C6"/>
    <w:rsid w:val="006844F4"/>
    <w:rsid w:val="00700633"/>
    <w:rsid w:val="00774379"/>
    <w:rsid w:val="00901B9D"/>
    <w:rsid w:val="009720AF"/>
    <w:rsid w:val="00A437F1"/>
    <w:rsid w:val="00AA1B3C"/>
    <w:rsid w:val="00B46FE5"/>
    <w:rsid w:val="00D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4196"/>
  <w15:chartTrackingRefBased/>
  <w15:docId w15:val="{8FEBE996-9607-4B8F-BDA9-40737603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F50BF"/>
    <w:pPr>
      <w:spacing w:after="120" w:line="276" w:lineRule="auto"/>
      <w:ind w:left="720" w:hanging="720"/>
    </w:pPr>
    <w:rPr>
      <w:rFonts w:ascii="Century Gothic" w:eastAsia="Times New Roman" w:hAnsi="Century Gothic" w:cs="Times New Roman"/>
      <w:sz w:val="20"/>
      <w:lang w:val="en-GB" w:eastAsia="en-GB"/>
    </w:rPr>
  </w:style>
  <w:style w:type="paragraph" w:styleId="Heading1">
    <w:name w:val="heading 1"/>
    <w:basedOn w:val="Normal"/>
    <w:next w:val="Heading2"/>
    <w:link w:val="Heading1Char"/>
    <w:qFormat/>
    <w:rsid w:val="000F50BF"/>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0F50BF"/>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0F50BF"/>
    <w:pPr>
      <w:numPr>
        <w:ilvl w:val="2"/>
        <w:numId w:val="3"/>
      </w:numPr>
      <w:spacing w:after="120"/>
      <w:outlineLvl w:val="2"/>
    </w:pPr>
    <w:rPr>
      <w:rFonts w:eastAsia="Arial Unicode MS"/>
    </w:rPr>
  </w:style>
  <w:style w:type="paragraph" w:styleId="Heading4">
    <w:name w:val="heading 4"/>
    <w:basedOn w:val="Heading3"/>
    <w:link w:val="Heading4Char"/>
    <w:qFormat/>
    <w:rsid w:val="000F50BF"/>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F50BF"/>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F50BF"/>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50BF"/>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F50BF"/>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F50BF"/>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0BF"/>
    <w:rPr>
      <w:rFonts w:ascii="Century Gothic" w:eastAsia="Times New Roman" w:hAnsi="Century Gothic" w:cs="Georgia"/>
      <w:b/>
      <w:sz w:val="20"/>
      <w:lang w:val="en-GB" w:eastAsia="en-GB"/>
    </w:rPr>
  </w:style>
  <w:style w:type="character" w:customStyle="1" w:styleId="Heading2Char">
    <w:name w:val="Heading 2 Char"/>
    <w:basedOn w:val="DefaultParagraphFont"/>
    <w:link w:val="Heading2"/>
    <w:rsid w:val="000F50BF"/>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0F50BF"/>
    <w:rPr>
      <w:rFonts w:ascii="Century Gothic" w:eastAsia="Arial Unicode MS" w:hAnsi="Century Gothic" w:cs="Times New Roman"/>
      <w:sz w:val="20"/>
      <w:lang w:val="en-GB" w:eastAsia="en-GB"/>
    </w:rPr>
  </w:style>
  <w:style w:type="character" w:customStyle="1" w:styleId="Heading4Char">
    <w:name w:val="Heading 4 Char"/>
    <w:basedOn w:val="DefaultParagraphFont"/>
    <w:link w:val="Heading4"/>
    <w:rsid w:val="000F50BF"/>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0F50BF"/>
    <w:rPr>
      <w:rFonts w:ascii="Trebuchet MS" w:eastAsia="Arial Unicode MS" w:hAnsi="Trebuchet MS" w:cs="Times New Roman"/>
      <w:b/>
      <w:i/>
      <w:sz w:val="20"/>
      <w:u w:val="single"/>
      <w:lang w:val="en-GB" w:eastAsia="en-GB"/>
    </w:rPr>
  </w:style>
  <w:style w:type="character" w:customStyle="1" w:styleId="Heading6Char">
    <w:name w:val="Heading 6 Char"/>
    <w:basedOn w:val="DefaultParagraphFont"/>
    <w:link w:val="Heading6"/>
    <w:rsid w:val="000F50BF"/>
    <w:rPr>
      <w:rFonts w:ascii="Century Gothic" w:eastAsia="Arial Unicode MS" w:hAnsi="Century Gothic" w:cs="Times New Roman"/>
      <w:b/>
      <w:sz w:val="20"/>
      <w:lang w:val="en-GB" w:eastAsia="en-GB"/>
    </w:rPr>
  </w:style>
  <w:style w:type="character" w:customStyle="1" w:styleId="Heading7Char">
    <w:name w:val="Heading 7 Char"/>
    <w:basedOn w:val="DefaultParagraphFont"/>
    <w:link w:val="Heading7"/>
    <w:rsid w:val="000F50BF"/>
    <w:rPr>
      <w:rFonts w:ascii="Century Gothic" w:eastAsia="Times New Roman" w:hAnsi="Century Gothic" w:cs="Times New Roman"/>
      <w:color w:val="000000"/>
      <w:sz w:val="20"/>
      <w:lang w:val="en-GB" w:eastAsia="en-GB"/>
    </w:rPr>
  </w:style>
  <w:style w:type="character" w:customStyle="1" w:styleId="Heading8Char">
    <w:name w:val="Heading 8 Char"/>
    <w:basedOn w:val="DefaultParagraphFont"/>
    <w:link w:val="Heading8"/>
    <w:rsid w:val="000F50BF"/>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0F50BF"/>
    <w:rPr>
      <w:rFonts w:ascii="Century Gothic" w:eastAsia="Times New Roman" w:hAnsi="Century Gothic" w:cs="Times New Roman"/>
      <w:sz w:val="18"/>
      <w:lang w:val="en-GB" w:eastAsia="en-GB"/>
    </w:rPr>
  </w:style>
  <w:style w:type="paragraph" w:customStyle="1" w:styleId="AnnexureHeading1">
    <w:name w:val="Annexure Heading 1"/>
    <w:basedOn w:val="Normal"/>
    <w:next w:val="AnnexureHeading2"/>
    <w:qFormat/>
    <w:rsid w:val="000F50BF"/>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0F50BF"/>
    <w:pPr>
      <w:numPr>
        <w:ilvl w:val="1"/>
        <w:numId w:val="7"/>
      </w:numPr>
    </w:pPr>
  </w:style>
  <w:style w:type="paragraph" w:customStyle="1" w:styleId="AnnexureHeading3">
    <w:name w:val="Annexure Heading 3"/>
    <w:basedOn w:val="Normal"/>
    <w:qFormat/>
    <w:rsid w:val="000F50BF"/>
    <w:pPr>
      <w:numPr>
        <w:ilvl w:val="2"/>
        <w:numId w:val="7"/>
      </w:numPr>
    </w:pPr>
  </w:style>
  <w:style w:type="paragraph" w:customStyle="1" w:styleId="AnnexureHeading4">
    <w:name w:val="Annexure Heading 4"/>
    <w:basedOn w:val="Normal"/>
    <w:qFormat/>
    <w:rsid w:val="000F50BF"/>
    <w:pPr>
      <w:numPr>
        <w:ilvl w:val="3"/>
        <w:numId w:val="7"/>
      </w:numPr>
    </w:pPr>
  </w:style>
  <w:style w:type="paragraph" w:styleId="BodyText">
    <w:name w:val="Body Text"/>
    <w:basedOn w:val="Normal"/>
    <w:link w:val="BodyTextChar"/>
    <w:uiPriority w:val="1"/>
    <w:qFormat/>
    <w:rsid w:val="000F50BF"/>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50BF"/>
    <w:rPr>
      <w:rFonts w:eastAsia="Times New Roman" w:cs="Arial"/>
      <w:sz w:val="20"/>
      <w:lang w:val="en-GB" w:eastAsia="en-GB"/>
    </w:rPr>
  </w:style>
  <w:style w:type="paragraph" w:customStyle="1" w:styleId="ScheduleHeading1">
    <w:name w:val="Schedule Heading 1"/>
    <w:basedOn w:val="Normal"/>
    <w:next w:val="ScheduleHeading2"/>
    <w:qFormat/>
    <w:rsid w:val="000F50BF"/>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0F50BF"/>
    <w:pPr>
      <w:numPr>
        <w:ilvl w:val="1"/>
        <w:numId w:val="1"/>
      </w:numPr>
      <w:tabs>
        <w:tab w:val="clear" w:pos="710"/>
        <w:tab w:val="num" w:pos="720"/>
      </w:tabs>
      <w:spacing w:line="240" w:lineRule="exact"/>
      <w:ind w:left="1440" w:hanging="720"/>
    </w:pPr>
    <w:rPr>
      <w:color w:val="000000" w:themeColor="text1"/>
      <w:sz w:val="18"/>
      <w:szCs w:val="18"/>
    </w:rPr>
  </w:style>
  <w:style w:type="paragraph" w:customStyle="1" w:styleId="ScheduleHeading3">
    <w:name w:val="Schedule Heading 3"/>
    <w:basedOn w:val="Normal"/>
    <w:qFormat/>
    <w:rsid w:val="000F50BF"/>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0F50BF"/>
    <w:pPr>
      <w:numPr>
        <w:ilvl w:val="3"/>
        <w:numId w:val="1"/>
      </w:numPr>
    </w:pPr>
  </w:style>
  <w:style w:type="paragraph" w:customStyle="1" w:styleId="AnnexureHeading5">
    <w:name w:val="Annexure Heading 5"/>
    <w:basedOn w:val="Normal"/>
    <w:qFormat/>
    <w:rsid w:val="000F50BF"/>
    <w:pPr>
      <w:numPr>
        <w:ilvl w:val="4"/>
        <w:numId w:val="7"/>
      </w:numPr>
    </w:pPr>
  </w:style>
  <w:style w:type="paragraph" w:customStyle="1" w:styleId="ScheduleHeading5">
    <w:name w:val="Schedule Heading 5"/>
    <w:basedOn w:val="Normal"/>
    <w:qFormat/>
    <w:rsid w:val="000F50BF"/>
    <w:pPr>
      <w:numPr>
        <w:ilvl w:val="4"/>
        <w:numId w:val="1"/>
      </w:numPr>
    </w:pPr>
  </w:style>
  <w:style w:type="paragraph" w:styleId="ListParagraph">
    <w:name w:val="List Paragraph"/>
    <w:basedOn w:val="Normal"/>
    <w:uiPriority w:val="1"/>
    <w:qFormat/>
    <w:rsid w:val="000F50BF"/>
    <w:pPr>
      <w:numPr>
        <w:numId w:val="10"/>
      </w:numPr>
      <w:spacing w:after="240" w:line="260" w:lineRule="exact"/>
    </w:pPr>
  </w:style>
  <w:style w:type="character" w:customStyle="1" w:styleId="Bodytext2">
    <w:name w:val="Body text (2)"/>
    <w:basedOn w:val="DefaultParagraphFont"/>
    <w:rsid w:val="000F50BF"/>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0F50BF"/>
    <w:pPr>
      <w:numPr>
        <w:numId w:val="2"/>
      </w:numPr>
      <w:spacing w:before="120"/>
    </w:pPr>
    <w:rPr>
      <w:rFonts w:ascii="Calibri" w:hAnsi="Calibri" w:cs="Calibri"/>
      <w:szCs w:val="20"/>
    </w:rPr>
  </w:style>
  <w:style w:type="paragraph" w:customStyle="1" w:styleId="Level2Bullet">
    <w:name w:val="Level 2 Bullet"/>
    <w:basedOn w:val="BodyText3"/>
    <w:rsid w:val="000F50BF"/>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0F50BF"/>
    <w:rPr>
      <w:szCs w:val="20"/>
      <w:lang w:eastAsia="en-US"/>
    </w:rPr>
  </w:style>
  <w:style w:type="character" w:customStyle="1" w:styleId="FootnoteTextChar">
    <w:name w:val="Footnote Text Char"/>
    <w:basedOn w:val="DefaultParagraphFont"/>
    <w:link w:val="FootnoteText"/>
    <w:uiPriority w:val="99"/>
    <w:semiHidden/>
    <w:rsid w:val="000F50BF"/>
    <w:rPr>
      <w:rFonts w:ascii="Century Gothic" w:eastAsia="Times New Roman" w:hAnsi="Century Gothic" w:cs="Times New Roman"/>
      <w:sz w:val="20"/>
      <w:szCs w:val="20"/>
      <w:lang w:val="en-GB"/>
    </w:rPr>
  </w:style>
  <w:style w:type="character" w:styleId="FootnoteReference">
    <w:name w:val="footnote reference"/>
    <w:basedOn w:val="DefaultParagraphFont"/>
    <w:uiPriority w:val="99"/>
    <w:semiHidden/>
    <w:unhideWhenUsed/>
    <w:rsid w:val="000F50BF"/>
    <w:rPr>
      <w:vertAlign w:val="superscript"/>
    </w:rPr>
  </w:style>
  <w:style w:type="paragraph" w:styleId="NoSpacing">
    <w:name w:val="No Spacing"/>
    <w:uiPriority w:val="1"/>
    <w:qFormat/>
    <w:rsid w:val="000F50BF"/>
    <w:pPr>
      <w:spacing w:after="0" w:line="240" w:lineRule="auto"/>
    </w:pPr>
    <w:rPr>
      <w:lang w:val="en-GB"/>
    </w:rPr>
  </w:style>
  <w:style w:type="paragraph" w:styleId="BodyText3">
    <w:name w:val="Body Text 3"/>
    <w:basedOn w:val="Normal"/>
    <w:link w:val="BodyText3Char"/>
    <w:uiPriority w:val="99"/>
    <w:semiHidden/>
    <w:unhideWhenUsed/>
    <w:rsid w:val="000F50BF"/>
    <w:rPr>
      <w:sz w:val="16"/>
      <w:szCs w:val="16"/>
    </w:rPr>
  </w:style>
  <w:style w:type="character" w:customStyle="1" w:styleId="BodyText3Char">
    <w:name w:val="Body Text 3 Char"/>
    <w:basedOn w:val="DefaultParagraphFont"/>
    <w:link w:val="BodyText3"/>
    <w:uiPriority w:val="99"/>
    <w:semiHidden/>
    <w:rsid w:val="000F50BF"/>
    <w:rPr>
      <w:rFonts w:ascii="Century Gothic" w:eastAsia="Times New Roman" w:hAnsi="Century Gothic" w:cs="Times New Roman"/>
      <w:sz w:val="16"/>
      <w:szCs w:val="16"/>
      <w:lang w:val="en-GB" w:eastAsia="en-GB"/>
    </w:rPr>
  </w:style>
  <w:style w:type="paragraph" w:styleId="Header">
    <w:name w:val="header"/>
    <w:basedOn w:val="Normal"/>
    <w:link w:val="HeaderChar"/>
    <w:uiPriority w:val="99"/>
    <w:unhideWhenUsed/>
    <w:rsid w:val="003C1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768"/>
    <w:rPr>
      <w:rFonts w:ascii="Century Gothic" w:eastAsia="Times New Roman" w:hAnsi="Century Gothic" w:cs="Times New Roman"/>
      <w:sz w:val="20"/>
      <w:lang w:val="en-GB" w:eastAsia="en-GB"/>
    </w:rPr>
  </w:style>
  <w:style w:type="paragraph" w:styleId="Footer">
    <w:name w:val="footer"/>
    <w:basedOn w:val="Normal"/>
    <w:link w:val="FooterChar"/>
    <w:uiPriority w:val="99"/>
    <w:unhideWhenUsed/>
    <w:rsid w:val="003C1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768"/>
    <w:rPr>
      <w:rFonts w:ascii="Century Gothic" w:eastAsia="Times New Roman" w:hAnsi="Century Gothic" w:cs="Times New Roman"/>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Holyman</dc:creator>
  <cp:keywords/>
  <dc:description/>
  <cp:lastModifiedBy>Paul Holyman</cp:lastModifiedBy>
  <cp:revision>3</cp:revision>
  <dcterms:created xsi:type="dcterms:W3CDTF">2018-06-16T13:19:00Z</dcterms:created>
  <dcterms:modified xsi:type="dcterms:W3CDTF">2018-06-16T13:19:00Z</dcterms:modified>
</cp:coreProperties>
</file>